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6"/>
          <w:szCs w:val="36"/>
          <w:rtl w:val="0"/>
        </w:rPr>
        <w:t xml:space="preserve">Las urbanizaciones más costosas </w:t>
      </w:r>
    </w:p>
    <w:p w:rsidR="00000000" w:rsidDel="00000000" w:rsidP="00000000" w:rsidRDefault="00000000" w:rsidRPr="00000000" w14:paraId="00000002">
      <w:pPr>
        <w:jc w:val="center"/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6"/>
          <w:szCs w:val="36"/>
          <w:rtl w:val="0"/>
        </w:rPr>
        <w:t xml:space="preserve">de Lima en 2022</w:t>
      </w:r>
    </w:p>
    <w:p w:rsidR="00000000" w:rsidDel="00000000" w:rsidP="00000000" w:rsidRDefault="00000000" w:rsidRPr="00000000" w14:paraId="00000003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529"/>
          <w:sz w:val="24"/>
          <w:szCs w:val="24"/>
          <w:rtl w:val="0"/>
        </w:rPr>
        <w:t xml:space="preserve">17 de junio</w:t>
      </w:r>
      <w:r w:rsidDel="00000000" w:rsidR="00000000" w:rsidRPr="00000000">
        <w:rPr>
          <w:rFonts w:ascii="Montserrat" w:cs="Montserrat" w:eastAsia="Montserrat" w:hAnsi="Montserrat"/>
          <w:b w:val="1"/>
          <w:color w:val="222529"/>
          <w:sz w:val="24"/>
          <w:szCs w:val="24"/>
          <w:rtl w:val="0"/>
        </w:rPr>
        <w:t xml:space="preserve"> de 2022</w:t>
      </w:r>
      <w:r w:rsidDel="00000000" w:rsidR="00000000" w:rsidRPr="00000000">
        <w:rPr>
          <w:rFonts w:ascii="Montserrat" w:cs="Montserrat" w:eastAsia="Montserrat" w:hAnsi="Montserrat"/>
          <w:b w:val="1"/>
          <w:color w:val="222529"/>
          <w:sz w:val="24"/>
          <w:szCs w:val="24"/>
          <w:rtl w:val="0"/>
        </w:rPr>
        <w:t xml:space="preserve">. Lima, Perú.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 la ho</w:t>
      </w:r>
      <w:r w:rsidDel="00000000" w:rsidR="00000000" w:rsidRPr="00000000">
        <w:rPr>
          <w:rtl w:val="0"/>
        </w:rPr>
        <w:t xml:space="preserve">ra de buscar vivienda para comprar, uno de los factores decisivos es el precio, más aún después de compararlo con el ticket promedio del distrito o la urbanización dond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 está el inmueble. Por esta razón, </w:t>
      </w:r>
      <w:hyperlink r:id="rId6">
        <w:r w:rsidDel="00000000" w:rsidR="00000000" w:rsidRPr="00000000">
          <w:rPr>
            <w:rFonts w:ascii="Montserrat" w:cs="Montserrat" w:eastAsia="Montserrat" w:hAnsi="Montserrat"/>
            <w:color w:val="1155cc"/>
            <w:sz w:val="24"/>
            <w:szCs w:val="24"/>
            <w:u w:val="single"/>
            <w:rtl w:val="0"/>
          </w:rPr>
          <w:t xml:space="preserve">Properati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, el portal de compra y alquiler de inmuebles de Latinoamérica, presenta un </w:t>
      </w:r>
      <w:r w:rsidDel="00000000" w:rsidR="00000000" w:rsidRPr="00000000">
        <w:rPr>
          <w:rtl w:val="0"/>
        </w:rPr>
        <w:t xml:space="preserve">ranking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de los </w:t>
      </w:r>
      <w:r w:rsidDel="00000000" w:rsidR="00000000" w:rsidRPr="00000000">
        <w:rPr>
          <w:b w:val="1"/>
          <w:sz w:val="24"/>
          <w:szCs w:val="24"/>
          <w:rtl w:val="0"/>
        </w:rPr>
        <w:t xml:space="preserve">pr</w:t>
      </w:r>
      <w:r w:rsidDel="00000000" w:rsidR="00000000" w:rsidRPr="00000000">
        <w:rPr>
          <w:b w:val="1"/>
          <w:rtl w:val="0"/>
        </w:rPr>
        <w:t xml:space="preserve">ecios de las viviendas en las </w:t>
      </w:r>
      <w:r w:rsidDel="00000000" w:rsidR="00000000" w:rsidRPr="00000000">
        <w:rPr>
          <w:b w:val="1"/>
          <w:sz w:val="24"/>
          <w:szCs w:val="24"/>
          <w:rtl w:val="0"/>
        </w:rPr>
        <w:t xml:space="preserve">urbanizaciones</w:t>
      </w:r>
      <w:r w:rsidDel="00000000" w:rsidR="00000000" w:rsidRPr="00000000">
        <w:rPr>
          <w:b w:val="1"/>
          <w:rtl w:val="0"/>
        </w:rPr>
        <w:t xml:space="preserve"> de Lima</w:t>
      </w:r>
      <w:r w:rsidDel="00000000" w:rsidR="00000000" w:rsidRPr="00000000">
        <w:rPr>
          <w:rtl w:val="0"/>
        </w:rPr>
        <w:t xml:space="preserve">, encabezado por aquellas ubicadas en Lima Top y Moderna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3236665" cy="3148924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6665" cy="31489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b w:val="1"/>
          <w:color w:val="d9d2e9"/>
          <w:shd w:fill="222529" w:val="clear"/>
          <w:rtl w:val="0"/>
        </w:rPr>
        <w:t xml:space="preserve">&lt;/&gt;</w:t>
      </w:r>
      <w:r w:rsidDel="00000000" w:rsidR="00000000" w:rsidRPr="00000000">
        <w:rPr>
          <w:rtl w:val="0"/>
        </w:rPr>
        <w:t xml:space="preserve"> EMBED CODE: INSERTA EL MAPA EN TU NOTA </w:t>
      </w:r>
    </w:p>
    <w:tbl>
      <w:tblPr>
        <w:tblStyle w:val="Table1"/>
        <w:jc w:val="left"/>
        <w:tblInd w:w="100.0" w:type="pc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f1ef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68615e"/>
                <w:sz w:val="20"/>
                <w:szCs w:val="20"/>
                <w:shd w:fill="f1efee" w:val="clear"/>
                <w:rtl w:val="0"/>
              </w:rPr>
              <w:t xml:space="preserve">&lt;div style=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"position: relative; overflow: hidden; padding-top: 80%;"</w:t>
            </w:r>
            <w:r w:rsidDel="00000000" w:rsidR="00000000" w:rsidRPr="00000000">
              <w:rPr>
                <w:rFonts w:ascii="Consolas" w:cs="Consolas" w:eastAsia="Consolas" w:hAnsi="Consolas"/>
                <w:color w:val="68615e"/>
                <w:sz w:val="20"/>
                <w:szCs w:val="20"/>
                <w:shd w:fill="f1efee" w:val="clear"/>
                <w:rtl w:val="0"/>
              </w:rPr>
              <w:t xml:space="preserve">&gt;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&lt;iframe style=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"position: absolute; top: 0; left: 0; width: 100%; height: 100%; border: 0;"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 src=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"https://www.properati.com.pe/p/urbanizacion-lima-precio-viviendas-mapa.html"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 width=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"300"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 height=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"150"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&gt;&lt;/iframe&gt;</w:t>
            </w:r>
            <w:r w:rsidDel="00000000" w:rsidR="00000000" w:rsidRPr="00000000">
              <w:rPr>
                <w:rFonts w:ascii="Consolas" w:cs="Consolas" w:eastAsia="Consolas" w:hAnsi="Consolas"/>
                <w:color w:val="68615e"/>
                <w:sz w:val="20"/>
                <w:szCs w:val="20"/>
                <w:shd w:fill="f1efee" w:val="clear"/>
                <w:rtl w:val="0"/>
              </w:rPr>
              <w:t xml:space="preserve">&lt;div&gt;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&lt;p style=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"margin:0"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&gt;&lt;a href=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"https://www.properati.com.pe"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 style=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"color: #a4a1a1;text-decoration:none;font-size:10px; float:right"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&gt;</w:t>
            </w:r>
            <w:r w:rsidDel="00000000" w:rsidR="00000000" w:rsidRPr="00000000">
              <w:rPr>
                <w:rFonts w:ascii="Consolas" w:cs="Consolas" w:eastAsia="Consolas" w:hAnsi="Consolas"/>
                <w:color w:val="68615e"/>
                <w:sz w:val="20"/>
                <w:szCs w:val="20"/>
                <w:shd w:fill="f1efee" w:val="clear"/>
                <w:rtl w:val="0"/>
              </w:rPr>
              <w:t xml:space="preserve">Fuente: Properati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&lt;/a&gt;&lt;/p&gt;&lt;/div&gt;&lt;/div&gt;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rPr>
          <w:rFonts w:ascii="Montserrat" w:cs="Montserrat" w:eastAsia="Montserrat" w:hAnsi="Montserrat"/>
          <w:b w:val="1"/>
        </w:rPr>
      </w:pPr>
      <w:bookmarkStart w:colFirst="0" w:colLast="0" w:name="_h1jie25qfp2n" w:id="0"/>
      <w:bookmarkEnd w:id="0"/>
      <w:r w:rsidDel="00000000" w:rsidR="00000000" w:rsidRPr="00000000">
        <w:rPr>
          <w:sz w:val="32"/>
          <w:szCs w:val="32"/>
          <w:rtl w:val="0"/>
        </w:rPr>
        <w:t xml:space="preserve">Lima Top completa las 10 más caras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 top 10 de las urbanizaciones más costosas de Lima está encabezado por </w:t>
      </w:r>
      <w:r w:rsidDel="00000000" w:rsidR="00000000" w:rsidRPr="00000000">
        <w:rPr>
          <w:b w:val="1"/>
          <w:rtl w:val="0"/>
        </w:rPr>
        <w:t xml:space="preserve">San Isidro Sur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con un valor promedio de USD $3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696 por metro cuadrado. Los departamentos en esta urbanización son 25% más costosos que en San Isidro (USD $2.954), su distrito. El segundo puesto del ranking lo ocupa </w:t>
      </w:r>
      <w:r w:rsidDel="00000000" w:rsidR="00000000" w:rsidRPr="00000000">
        <w:rPr>
          <w:b w:val="1"/>
          <w:rtl w:val="0"/>
        </w:rPr>
        <w:t xml:space="preserve">San Isidro Centro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con un valor promedio de USD $3.395 (15% más que el promedio distrital).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319588" cy="3500956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35009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b w:val="1"/>
          <w:color w:val="ffffff"/>
          <w:shd w:fill="222529" w:val="clear"/>
          <w:rtl w:val="0"/>
        </w:rPr>
        <w:t xml:space="preserve">&lt;/&gt;</w:t>
      </w:r>
      <w:r w:rsidDel="00000000" w:rsidR="00000000" w:rsidRPr="00000000">
        <w:rPr>
          <w:rtl w:val="0"/>
        </w:rPr>
        <w:t xml:space="preserve"> EMBED CODE: INSERTA EL GRÁFICO INTERACTIVO EN TU NOTA</w:t>
      </w:r>
    </w:p>
    <w:tbl>
      <w:tblPr>
        <w:tblStyle w:val="Table2"/>
        <w:jc w:val="left"/>
        <w:tblInd w:w="100.0" w:type="pc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f1ef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68615e"/>
                <w:sz w:val="20"/>
                <w:szCs w:val="20"/>
                <w:shd w:fill="f1efee" w:val="clear"/>
                <w:rtl w:val="0"/>
              </w:rPr>
              <w:t xml:space="preserve">&lt;div style=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"position: relative; overflow: hidden; padding-top: 170%;"</w:t>
            </w:r>
            <w:r w:rsidDel="00000000" w:rsidR="00000000" w:rsidRPr="00000000">
              <w:rPr>
                <w:rFonts w:ascii="Consolas" w:cs="Consolas" w:eastAsia="Consolas" w:hAnsi="Consolas"/>
                <w:color w:val="68615e"/>
                <w:sz w:val="20"/>
                <w:szCs w:val="20"/>
                <w:shd w:fill="f1efee" w:val="clear"/>
                <w:rtl w:val="0"/>
              </w:rPr>
              <w:t xml:space="preserve">&gt;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&lt;iframe style=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"position: absolute; top: 0; left: 0; width: 100%; height: 100%; border: 0;"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 src=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"https://www.properati.com.pe/p/urbanizaciones-lima-precio-vivienda-venta-2022.html"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 width=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"300"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 height=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"150"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&gt;&lt;/iframe&gt;</w:t>
            </w:r>
            <w:r w:rsidDel="00000000" w:rsidR="00000000" w:rsidRPr="00000000">
              <w:rPr>
                <w:rFonts w:ascii="Consolas" w:cs="Consolas" w:eastAsia="Consolas" w:hAnsi="Consolas"/>
                <w:color w:val="68615e"/>
                <w:sz w:val="20"/>
                <w:szCs w:val="20"/>
                <w:shd w:fill="f1efee" w:val="clear"/>
                <w:rtl w:val="0"/>
              </w:rPr>
              <w:t xml:space="preserve">&lt;div&gt;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&lt;p style=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"margin:0"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&gt;&lt;a href=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"https://www.properati.com.pe"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 style=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"color: #a4a1a1;text-decoration:none;font-size:10px; float:right"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&gt;</w:t>
            </w:r>
            <w:r w:rsidDel="00000000" w:rsidR="00000000" w:rsidRPr="00000000">
              <w:rPr>
                <w:rFonts w:ascii="Consolas" w:cs="Consolas" w:eastAsia="Consolas" w:hAnsi="Consolas"/>
                <w:color w:val="68615e"/>
                <w:sz w:val="20"/>
                <w:szCs w:val="20"/>
                <w:shd w:fill="f1efee" w:val="clear"/>
                <w:rtl w:val="0"/>
              </w:rPr>
              <w:t xml:space="preserve">Fuente: Properati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&lt;/a&gt;&lt;/p&gt;&lt;/div&gt;&lt;/div&gt;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San Isidro alberga 5 de las 10 urbanizaciones más </w:t>
      </w:r>
      <w:r w:rsidDel="00000000" w:rsidR="00000000" w:rsidRPr="00000000">
        <w:rPr>
          <w:rtl w:val="0"/>
        </w:rPr>
        <w:t xml:space="preserve">caras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 Lima. Entre tanto, la tercera urbanización con el precio de vivienda en venta más elevado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es </w:t>
      </w:r>
      <w:r w:rsidDel="00000000" w:rsidR="00000000" w:rsidRPr="00000000">
        <w:rPr>
          <w:b w:val="1"/>
          <w:rtl w:val="0"/>
        </w:rPr>
        <w:t xml:space="preserve">Miraflores</w:t>
      </w:r>
      <w:r w:rsidDel="00000000" w:rsidR="00000000" w:rsidRPr="00000000">
        <w:rPr>
          <w:b w:val="1"/>
          <w:rtl w:val="0"/>
        </w:rPr>
        <w:t xml:space="preserve"> Noreste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con u</w:t>
      </w:r>
      <w:r w:rsidDel="00000000" w:rsidR="00000000" w:rsidRPr="00000000">
        <w:rPr>
          <w:rtl w:val="0"/>
        </w:rPr>
        <w:t xml:space="preserve">n precio promedio de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USD $3.295 por metro cuadrado</w:t>
      </w:r>
      <w:r w:rsidDel="00000000" w:rsidR="00000000" w:rsidRPr="00000000">
        <w:rPr>
          <w:rtl w:val="0"/>
        </w:rPr>
        <w:t xml:space="preserve">;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20% más </w:t>
      </w:r>
      <w:r w:rsidDel="00000000" w:rsidR="00000000" w:rsidRPr="00000000">
        <w:rPr>
          <w:rtl w:val="0"/>
        </w:rPr>
        <w:t xml:space="preserve">caro que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 promedio general de Miraflores (USD $2.742).</w:t>
      </w:r>
    </w:p>
    <w:p w:rsidR="00000000" w:rsidDel="00000000" w:rsidP="00000000" w:rsidRDefault="00000000" w:rsidRPr="00000000" w14:paraId="00000010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Urbanizaciones como </w:t>
      </w:r>
      <w:r w:rsidDel="00000000" w:rsidR="00000000" w:rsidRPr="00000000">
        <w:rPr>
          <w:b w:val="1"/>
          <w:rtl w:val="0"/>
        </w:rPr>
        <w:t xml:space="preserve">Nuevo Barranco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(USD $2.935), </w:t>
      </w:r>
      <w:r w:rsidDel="00000000" w:rsidR="00000000" w:rsidRPr="00000000">
        <w:rPr>
          <w:b w:val="1"/>
          <w:rtl w:val="0"/>
        </w:rPr>
        <w:t xml:space="preserve">Surco Chacarilla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(USD $2.745) y </w:t>
      </w:r>
      <w:r w:rsidDel="00000000" w:rsidR="00000000" w:rsidRPr="00000000">
        <w:rPr>
          <w:b w:val="1"/>
          <w:rtl w:val="0"/>
        </w:rPr>
        <w:t xml:space="preserve">San Borja Chacarilla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(USD $2.726) integran también la lista de los 10 lugares más caros de la capital peruana. </w:t>
      </w:r>
    </w:p>
    <w:p w:rsidR="00000000" w:rsidDel="00000000" w:rsidP="00000000" w:rsidRDefault="00000000" w:rsidRPr="00000000" w14:paraId="00000011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 siguiente gráfico muestra el ranking y </w:t>
      </w:r>
      <w:r w:rsidDel="00000000" w:rsidR="00000000" w:rsidRPr="00000000">
        <w:rPr>
          <w:rtl w:val="0"/>
        </w:rPr>
        <w:t xml:space="preserve">una comparación entre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tl w:val="0"/>
        </w:rPr>
        <w:t xml:space="preserve">el precio de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las viviendas en cada urbanización </w:t>
      </w:r>
      <w:r w:rsidDel="00000000" w:rsidR="00000000" w:rsidRPr="00000000">
        <w:rPr>
          <w:rtl w:val="0"/>
        </w:rPr>
        <w:t xml:space="preserve">y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el distrito al que pertenecen:</w:t>
      </w:r>
    </w:p>
    <w:p w:rsidR="00000000" w:rsidDel="00000000" w:rsidP="00000000" w:rsidRDefault="00000000" w:rsidRPr="00000000" w14:paraId="00000012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3105187" cy="2157842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5187" cy="21578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b w:val="1"/>
          <w:color w:val="ffffff"/>
          <w:shd w:fill="222529" w:val="clear"/>
          <w:rtl w:val="0"/>
        </w:rPr>
        <w:t xml:space="preserve">&lt;/&gt;</w:t>
      </w:r>
      <w:r w:rsidDel="00000000" w:rsidR="00000000" w:rsidRPr="00000000">
        <w:rPr>
          <w:rtl w:val="0"/>
        </w:rPr>
        <w:t xml:space="preserve"> EMBED CODE: INSERTA EL GRÁFICO INTERACTIVO EN TU NOTA</w:t>
      </w:r>
    </w:p>
    <w:tbl>
      <w:tblPr>
        <w:tblStyle w:val="Table3"/>
        <w:jc w:val="left"/>
        <w:tblInd w:w="100.0" w:type="pc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f1ef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68615e"/>
                <w:sz w:val="20"/>
                <w:szCs w:val="20"/>
                <w:shd w:fill="f1efee" w:val="clear"/>
                <w:rtl w:val="0"/>
              </w:rPr>
              <w:t xml:space="preserve">&lt;div style=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"position: relative; overflow: hidden; padding-top: 170%;"</w:t>
            </w:r>
            <w:r w:rsidDel="00000000" w:rsidR="00000000" w:rsidRPr="00000000">
              <w:rPr>
                <w:rFonts w:ascii="Consolas" w:cs="Consolas" w:eastAsia="Consolas" w:hAnsi="Consolas"/>
                <w:color w:val="68615e"/>
                <w:sz w:val="20"/>
                <w:szCs w:val="20"/>
                <w:shd w:fill="f1efee" w:val="clear"/>
                <w:rtl w:val="0"/>
              </w:rPr>
              <w:t xml:space="preserve">&gt;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&lt;iframe style=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"position: absolute; top: 0; left: 0; width: 100%; height: 100%; border: 0;"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 src=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"https://www.properati.com.pe/p/urbanizaciones-lima-precio-vivienda-venta-2022.html"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 width=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"300"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 height=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"150"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&gt;&lt;/iframe&gt;</w:t>
            </w:r>
            <w:r w:rsidDel="00000000" w:rsidR="00000000" w:rsidRPr="00000000">
              <w:rPr>
                <w:rFonts w:ascii="Consolas" w:cs="Consolas" w:eastAsia="Consolas" w:hAnsi="Consolas"/>
                <w:color w:val="68615e"/>
                <w:sz w:val="20"/>
                <w:szCs w:val="20"/>
                <w:shd w:fill="f1efee" w:val="clear"/>
                <w:rtl w:val="0"/>
              </w:rPr>
              <w:t xml:space="preserve">&lt;div&gt;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&lt;p style=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"margin:0"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&gt;&lt;a href=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"https://www.properati.com.pe"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 style=</w:t>
            </w:r>
            <w:r w:rsidDel="00000000" w:rsidR="00000000" w:rsidRPr="00000000">
              <w:rPr>
                <w:rFonts w:ascii="Consolas" w:cs="Consolas" w:eastAsia="Consolas" w:hAnsi="Consolas"/>
                <w:color w:val="7b9726"/>
                <w:sz w:val="20"/>
                <w:szCs w:val="20"/>
                <w:shd w:fill="f1efee" w:val="clear"/>
                <w:rtl w:val="0"/>
              </w:rPr>
              <w:t xml:space="preserve">"color: #a4a1a1;text-decoration:none;font-size:10px; float:right"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&gt;</w:t>
            </w:r>
            <w:r w:rsidDel="00000000" w:rsidR="00000000" w:rsidRPr="00000000">
              <w:rPr>
                <w:rFonts w:ascii="Consolas" w:cs="Consolas" w:eastAsia="Consolas" w:hAnsi="Consolas"/>
                <w:color w:val="68615e"/>
                <w:sz w:val="20"/>
                <w:szCs w:val="20"/>
                <w:shd w:fill="f1efee" w:val="clear"/>
                <w:rtl w:val="0"/>
              </w:rPr>
              <w:t xml:space="preserve">Fuente: Properati</w:t>
            </w:r>
            <w:r w:rsidDel="00000000" w:rsidR="00000000" w:rsidRPr="00000000">
              <w:rPr>
                <w:rFonts w:ascii="Consolas" w:cs="Consolas" w:eastAsia="Consolas" w:hAnsi="Consolas"/>
                <w:color w:val="f22c40"/>
                <w:sz w:val="20"/>
                <w:szCs w:val="20"/>
                <w:shd w:fill="f1efee" w:val="clear"/>
                <w:rtl w:val="0"/>
              </w:rPr>
              <w:t xml:space="preserve">&lt;/a&gt;&lt;/p&gt;&lt;/div&gt;&lt;/div&gt;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pStyle w:val="Heading2"/>
        <w:rPr>
          <w:rFonts w:ascii="Montserrat" w:cs="Montserrat" w:eastAsia="Montserrat" w:hAnsi="Montserrat"/>
          <w:b w:val="1"/>
        </w:rPr>
      </w:pPr>
      <w:bookmarkStart w:colFirst="0" w:colLast="0" w:name="_tcbxsbwb9uoj" w:id="1"/>
      <w:bookmarkEnd w:id="1"/>
      <w:r w:rsidDel="00000000" w:rsidR="00000000" w:rsidRPr="00000000">
        <w:rPr>
          <w:sz w:val="32"/>
          <w:szCs w:val="32"/>
          <w:rtl w:val="0"/>
        </w:rPr>
        <w:t xml:space="preserve">Caros y baratos: la diversidad en el resto de Lima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el norte de la capital peruana se encuentran tres urbanizaciones con las </w:t>
      </w:r>
      <w:r w:rsidDel="00000000" w:rsidR="00000000" w:rsidRPr="00000000">
        <w:rPr>
          <w:b w:val="1"/>
          <w:rtl w:val="0"/>
        </w:rPr>
        <w:t xml:space="preserve">viviendas más económicas para comprar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en promedio. </w:t>
      </w:r>
      <w:r w:rsidDel="00000000" w:rsidR="00000000" w:rsidRPr="00000000">
        <w:rPr>
          <w:b w:val="1"/>
          <w:rtl w:val="0"/>
        </w:rPr>
        <w:t xml:space="preserve">Los Olivos Oeste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Norte y Centro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tienen un precio promedio de USD $800, $820 y $905 por metro cuadrado, respectivamente.</w:t>
      </w:r>
    </w:p>
    <w:p w:rsidR="00000000" w:rsidDel="00000000" w:rsidP="00000000" w:rsidRDefault="00000000" w:rsidRPr="00000000" w14:paraId="00000017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b w:val="1"/>
          <w:rtl w:val="0"/>
        </w:rPr>
        <w:t xml:space="preserve">Breña Oeste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(USD $962) y </w:t>
      </w:r>
      <w:r w:rsidDel="00000000" w:rsidR="00000000" w:rsidRPr="00000000">
        <w:rPr>
          <w:b w:val="1"/>
          <w:rtl w:val="0"/>
        </w:rPr>
        <w:t xml:space="preserve">San Miguel Costanera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(USD $978),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ambos ubicados en distritos de Lima Centro,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cierran el top 5 de las urbanizaciones más económicas para comprar vivienda de este ranking.</w:t>
      </w:r>
    </w:p>
    <w:p w:rsidR="00000000" w:rsidDel="00000000" w:rsidP="00000000" w:rsidRDefault="00000000" w:rsidRPr="00000000" w14:paraId="00000018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  <w:t xml:space="preserve">L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os lugares más caros para vivir en Lima Moderna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son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Linsidro</w:t>
      </w:r>
      <w:r w:rsidDel="00000000" w:rsidR="00000000" w:rsidRPr="00000000">
        <w:rPr>
          <w:rtl w:val="0"/>
        </w:rPr>
        <w:t xml:space="preserve"> (USD $2,234) y Chorrillos Norte y Sur (USD $1.949,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con un precio aún superior al promedio de sus distritos: en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Lince es USD $1.622 y en Chorrillos USD $1.487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. Esto refleja el amplio rango de precios que existen en sectores de clase media y la diversidad de oferta que existe en cada distrito.</w:t>
      </w:r>
    </w:p>
    <w:p w:rsidR="00000000" w:rsidDel="00000000" w:rsidP="00000000" w:rsidRDefault="00000000" w:rsidRPr="00000000" w14:paraId="00000019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 acuerdo con el último reporte inmobiliario de precios de venta publicado por Properati, con corte a mayo de 2022, el precio promedio del m² en Lima es de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USD $1.917.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 las 74 urbanizaciones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analizadas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44 de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ellas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se ubican por debajo de la cifra media. </w:t>
      </w:r>
    </w:p>
    <w:p w:rsidR="00000000" w:rsidDel="00000000" w:rsidP="00000000" w:rsidRDefault="00000000" w:rsidRPr="00000000" w14:paraId="0000001A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Solo tres urbanizaciones de Lima Top registran valores inferiores al promedio general de la urbe: Barranco Tradicional, Surco Viejo y Surco Este.</w:t>
      </w:r>
    </w:p>
    <w:p w:rsidR="00000000" w:rsidDel="00000000" w:rsidP="00000000" w:rsidRDefault="00000000" w:rsidRPr="00000000" w14:paraId="0000001B">
      <w:pPr>
        <w:spacing w:after="200" w:lineRule="auto"/>
        <w:jc w:val="both"/>
        <w:rPr/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Por otro lado, solo cuatro urbanizaciones que no pertenecen a Lima Top tienen valores superiores a la media de la ciudad: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Linsidro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Chorrillos Norte y Sur, Magdalena Sur y Magdalena Moderna.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  <w:t xml:space="preserve">Para el análisis se tomaron en cuenta los precios de los departamentos en venta de 2 y 3 habitaciones disponibles en la red de portales inmobiliarios de Lifull Connect, entre Julio de 2021 y Mayo de 2022.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18"/>
          <w:szCs w:val="18"/>
          <w:rtl w:val="0"/>
        </w:rPr>
        <w:t xml:space="preserve">Sobre Properati y Lifull Connect:</w:t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PROPERATI es la plataforma digital de bienes raíces experta en ayudarte a encontrar tu nuevo hogar. Quienes busquen una vivienda o quieran invertir en propiedades encontrarán en Properati toda la oferta del mercado disponible y valiosa información para tomar las mejores decisiones. Fue fundada en 2012 en Argentina para cambiar la forma en que se venden y alquilan inmuebles en Latinoamérica. Está online en Colombia, Ecuador, Perú y Argentina. Desde 2022 forma parte de LIFULL Connect, el grupo global de portales digitales que ayuda a las personas a tomar algunas de las decisiones más importantes de su vida.</w:t>
      </w:r>
      <w:r w:rsidDel="00000000" w:rsidR="00000000" w:rsidRPr="00000000">
        <w:rPr>
          <w:rtl w:val="0"/>
        </w:rPr>
      </w:r>
    </w:p>
    <w:tbl>
      <w:tblPr>
        <w:tblStyle w:val="Table4"/>
        <w:tblW w:w="805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990"/>
        <w:gridCol w:w="4065"/>
        <w:tblGridChange w:id="0">
          <w:tblGrid>
            <w:gridCol w:w="3990"/>
            <w:gridCol w:w="4065"/>
          </w:tblGrid>
        </w:tblGridChange>
      </w:tblGrid>
      <w:tr>
        <w:trPr>
          <w:cantSplit w:val="0"/>
          <w:trHeight w:val="1061.48" w:hRule="atLeast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spacing w:after="0" w:line="276" w:lineRule="auto"/>
              <w:jc w:val="righ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Contacto de prensa</w:t>
            </w:r>
          </w:p>
          <w:p w:rsidR="00000000" w:rsidDel="00000000" w:rsidP="00000000" w:rsidRDefault="00000000" w:rsidRPr="00000000" w14:paraId="00000020">
            <w:pPr>
              <w:spacing w:after="0" w:line="276" w:lineRule="auto"/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</w:rPr>
              <w:drawing>
                <wp:inline distB="0" distT="0" distL="114300" distR="114300">
                  <wp:extent cx="1176338" cy="217588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217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spacing w:after="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Ricardo Meneses Flores</w:t>
            </w:r>
          </w:p>
          <w:p w:rsidR="00000000" w:rsidDel="00000000" w:rsidP="00000000" w:rsidRDefault="00000000" w:rsidRPr="00000000" w14:paraId="00000022">
            <w:pPr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Data Journalist Manager</w:t>
            </w:r>
          </w:p>
          <w:p w:rsidR="00000000" w:rsidDel="00000000" w:rsidP="00000000" w:rsidRDefault="00000000" w:rsidRPr="00000000" w14:paraId="00000023">
            <w:pPr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prensa@properati.com</w:t>
            </w:r>
          </w:p>
          <w:p w:rsidR="00000000" w:rsidDel="00000000" w:rsidP="00000000" w:rsidRDefault="00000000" w:rsidRPr="00000000" w14:paraId="00000024">
            <w:pPr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+593 994722408</w:t>
            </w:r>
          </w:p>
        </w:tc>
      </w:tr>
    </w:tbl>
    <w:p w:rsidR="00000000" w:rsidDel="00000000" w:rsidP="00000000" w:rsidRDefault="00000000" w:rsidRPr="00000000" w14:paraId="00000025">
      <w:pPr>
        <w:spacing w:after="0" w:line="276" w:lineRule="auto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nsolas"/>
  <w:font w:name="Calibri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jc w:val="right"/>
      <w:rPr>
        <w:rFonts w:ascii="Montserrat" w:cs="Montserrat" w:eastAsia="Montserrat" w:hAnsi="Montserrat"/>
        <w:b w:val="1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b w:val="1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Montserrat" w:cs="Montserrat" w:eastAsia="Montserrat" w:hAnsi="Montserrat"/>
        <w:b w:val="1"/>
        <w:sz w:val="20"/>
        <w:szCs w:val="20"/>
        <w:rtl w:val="0"/>
      </w:rPr>
      <w:t xml:space="preserve"> de </w:t>
    </w:r>
    <w:r w:rsidDel="00000000" w:rsidR="00000000" w:rsidRPr="00000000">
      <w:rPr>
        <w:b w:val="1"/>
        <w:sz w:val="20"/>
        <w:szCs w:val="20"/>
        <w:rtl w:val="0"/>
      </w:rPr>
      <w:t xml:space="preserve">4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rPr/>
    </w:pPr>
    <w:r w:rsidDel="00000000" w:rsidR="00000000" w:rsidRPr="00000000">
      <w:rPr/>
      <w:drawing>
        <wp:inline distB="114300" distT="114300" distL="114300" distR="114300">
          <wp:extent cx="2881766" cy="461963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81766" cy="4619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ontserrat" w:cs="Montserrat" w:eastAsia="Montserrat" w:hAnsi="Montserrat"/>
        <w:sz w:val="24"/>
        <w:szCs w:val="24"/>
        <w:lang w:val="en"/>
      </w:rPr>
    </w:rPrDefault>
    <w:pPrDefault>
      <w:pPr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Montserrat" w:cs="Montserrat" w:eastAsia="Montserrat" w:hAnsi="Montserrat"/>
      <w:b w:val="1"/>
      <w:color w:val="ff99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Montserrat SemiBold" w:cs="Montserrat SemiBold" w:eastAsia="Montserrat SemiBold" w:hAnsi="Montserrat SemiBold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Montserrat Medium" w:cs="Montserrat Medium" w:eastAsia="Montserrat Medium" w:hAnsi="Montserrat Medium"/>
      <w:color w:val="ff9900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  <w:jc w:val="center"/>
    </w:pPr>
    <w:rPr>
      <w:b w:val="1"/>
      <w:sz w:val="44"/>
      <w:szCs w:val="4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12" Type="http://schemas.openxmlformats.org/officeDocument/2006/relationships/footer" Target="foot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s://www.properati.com.pe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2" Type="http://schemas.openxmlformats.org/officeDocument/2006/relationships/font" Target="fonts/MontserratMedium-boldItalic.ttf"/><Relationship Id="rId9" Type="http://schemas.openxmlformats.org/officeDocument/2006/relationships/font" Target="fonts/MontserratMedium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